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BB" w:rsidRPr="00FA6E7F" w:rsidRDefault="00A743B0" w:rsidP="00A743B0">
      <w:pPr>
        <w:jc w:val="center"/>
        <w:rPr>
          <w:b/>
          <w:sz w:val="28"/>
          <w:szCs w:val="28"/>
        </w:rPr>
      </w:pPr>
      <w:r w:rsidRPr="00FA6E7F">
        <w:rPr>
          <w:b/>
          <w:sz w:val="28"/>
          <w:szCs w:val="28"/>
        </w:rPr>
        <w:t>Vergi Hukuku Pratik 13.12.17</w:t>
      </w:r>
    </w:p>
    <w:p w:rsidR="00A743B0" w:rsidRPr="00FA6E7F" w:rsidRDefault="00A743B0" w:rsidP="00A743B0">
      <w:pPr>
        <w:ind w:firstLine="708"/>
        <w:rPr>
          <w:b/>
          <w:sz w:val="28"/>
          <w:szCs w:val="28"/>
        </w:rPr>
      </w:pPr>
      <w:r w:rsidRPr="00FA6E7F">
        <w:rPr>
          <w:b/>
          <w:sz w:val="28"/>
          <w:szCs w:val="28"/>
        </w:rPr>
        <w:t>Olay</w:t>
      </w:r>
    </w:p>
    <w:p w:rsidR="00553621" w:rsidRDefault="00A743B0">
      <w:r>
        <w:tab/>
        <w:t>A yeni bir otomobil almak için elindeki BMW 116i model otomobilini satmak için Bile anlaşmıştır. A ile B satış sözleşmesini Erzurum 1. noterliğinde yapmıştır. Noter çalışanı</w:t>
      </w:r>
      <w:r w:rsidR="00BD22B2">
        <w:t xml:space="preserve"> C eşiyle yaşadığı problem</w:t>
      </w:r>
      <w:r>
        <w:t xml:space="preserve"> nedeniyle motorlu taşıtlar vergisi olup olmadığına bakmayı gözden kaçırmış ve A’nın </w:t>
      </w:r>
      <w:r w:rsidR="008B0110">
        <w:t>2014’den beri</w:t>
      </w:r>
      <w:r>
        <w:t xml:space="preserve"> ödemediği </w:t>
      </w:r>
      <w:proofErr w:type="spellStart"/>
      <w:r>
        <w:t>MTV’</w:t>
      </w:r>
      <w:r w:rsidR="00517952">
        <w:t>sini</w:t>
      </w:r>
      <w:proofErr w:type="spellEnd"/>
      <w:r w:rsidR="00517952">
        <w:t xml:space="preserve"> fark etmeden</w:t>
      </w:r>
      <w:r w:rsidR="00BD22B2">
        <w:t xml:space="preserve"> satış s</w:t>
      </w:r>
      <w:r>
        <w:t>ö</w:t>
      </w:r>
      <w:r w:rsidR="00BD22B2">
        <w:t>z</w:t>
      </w:r>
      <w:r>
        <w:t>leşmesini onaylamıştır.</w:t>
      </w:r>
      <w:r w:rsidR="00517952">
        <w:t xml:space="preserve"> Bunun üzerine ödenmeyen motorlu taşıtlar vergisinin tahsili için A’ya</w:t>
      </w:r>
      <w:r w:rsidR="008B0110">
        <w:t xml:space="preserve"> 2017 de bir ödeme emri gönderilmiştir. Bu borcu parasal sorunları nedeniyle zamanında ödeyemeyeceğini düşünen ve haciz işlemiyle karşı karşıya kalmak istemeyen A yeni aldığı 2016 model Mercedes </w:t>
      </w:r>
      <w:proofErr w:type="spellStart"/>
      <w:r w:rsidR="008B0110">
        <w:t>CLA’sını</w:t>
      </w:r>
      <w:proofErr w:type="spellEnd"/>
      <w:r w:rsidR="008B0110">
        <w:t xml:space="preserve"> teminat göstermiştir. </w:t>
      </w:r>
    </w:p>
    <w:p w:rsidR="008B0110" w:rsidRDefault="008B0110"/>
    <w:p w:rsidR="008B0110" w:rsidRPr="00FA6E7F" w:rsidRDefault="008B0110">
      <w:pPr>
        <w:rPr>
          <w:b/>
          <w:sz w:val="28"/>
          <w:szCs w:val="28"/>
        </w:rPr>
      </w:pPr>
      <w:r w:rsidRPr="00FA6E7F">
        <w:rPr>
          <w:b/>
          <w:sz w:val="28"/>
          <w:szCs w:val="28"/>
        </w:rPr>
        <w:t>Sorular</w:t>
      </w:r>
    </w:p>
    <w:p w:rsidR="008B0110" w:rsidRDefault="00FA6E7F">
      <w:r w:rsidRPr="00FA6E7F">
        <w:rPr>
          <w:b/>
        </w:rPr>
        <w:t>1.</w:t>
      </w:r>
      <w:r>
        <w:t xml:space="preserve"> </w:t>
      </w:r>
      <w:r w:rsidR="008B0110">
        <w:t xml:space="preserve">Motorlu Taşıtlar Vergisinin A’dan istenmesi yerinde midir? İdare </w:t>
      </w:r>
      <w:r>
        <w:t xml:space="preserve">A’ya ödeme emri göndermek yerine başka bir yol izleyebilir </w:t>
      </w:r>
      <w:proofErr w:type="spellStart"/>
      <w:r>
        <w:t>miydir</w:t>
      </w:r>
      <w:proofErr w:type="spellEnd"/>
      <w:r>
        <w:t>? Açıklayınız.</w:t>
      </w:r>
    </w:p>
    <w:p w:rsidR="00DE1CA3" w:rsidRDefault="00DE1CA3">
      <w:r w:rsidRPr="00DE1CA3">
        <w:rPr>
          <w:b/>
        </w:rPr>
        <w:t>2.</w:t>
      </w:r>
      <w:r>
        <w:t xml:space="preserve"> Yapılan vergilendirme </w:t>
      </w:r>
      <w:proofErr w:type="spellStart"/>
      <w:r>
        <w:t>işlemininin</w:t>
      </w:r>
      <w:proofErr w:type="spellEnd"/>
      <w:r>
        <w:t xml:space="preserve"> tarh tebliğ ve tahakkukunun nasıl yapıldığını açıklayınız.</w:t>
      </w:r>
    </w:p>
    <w:p w:rsidR="00FA6E7F" w:rsidRDefault="00DE1CA3">
      <w:r>
        <w:rPr>
          <w:b/>
        </w:rPr>
        <w:t>3</w:t>
      </w:r>
      <w:r w:rsidR="00FA6E7F" w:rsidRPr="00FA6E7F">
        <w:rPr>
          <w:b/>
        </w:rPr>
        <w:t>.</w:t>
      </w:r>
      <w:r w:rsidR="00FA6E7F">
        <w:t xml:space="preserve"> Olayda A kamu borcunu teminata bağlama zorunluluğu var mıdır? Neden? Açıklayınız.</w:t>
      </w:r>
    </w:p>
    <w:p w:rsidR="00FA6E7F" w:rsidRDefault="00DE1CA3">
      <w:r>
        <w:rPr>
          <w:b/>
        </w:rPr>
        <w:t>4</w:t>
      </w:r>
      <w:r w:rsidR="00FA6E7F" w:rsidRPr="00FA6E7F">
        <w:rPr>
          <w:b/>
        </w:rPr>
        <w:t>.</w:t>
      </w:r>
      <w:r w:rsidR="00FA6E7F">
        <w:t xml:space="preserve"> Olayda tahsil zamanaşımı ne zaman sona erer? Açıklayınız.</w:t>
      </w:r>
    </w:p>
    <w:p w:rsidR="00B56610" w:rsidRDefault="00B56610"/>
    <w:p w:rsidR="00DE1CA3" w:rsidRDefault="00DE1CA3" w:rsidP="00DE1CA3">
      <w:pPr>
        <w:autoSpaceDE w:val="0"/>
        <w:autoSpaceDN w:val="0"/>
        <w:adjustRightInd w:val="0"/>
        <w:spacing w:after="0" w:line="240" w:lineRule="auto"/>
        <w:rPr>
          <w:rFonts w:ascii="Times,Italic" w:hAnsi="Times,Italic" w:cs="Times,Italic"/>
          <w:i/>
          <w:iCs/>
          <w:sz w:val="10"/>
          <w:szCs w:val="10"/>
        </w:rPr>
      </w:pPr>
      <w:r>
        <w:rPr>
          <w:rFonts w:ascii="Times,Italic" w:hAnsi="Times,Italic" w:cs="Times,Italic"/>
          <w:i/>
          <w:iCs/>
          <w:sz w:val="16"/>
          <w:szCs w:val="16"/>
        </w:rPr>
        <w:t xml:space="preserve">Verginin tarh, tebliğ ve ödenmesi: </w:t>
      </w:r>
      <w:r>
        <w:rPr>
          <w:rFonts w:ascii="Times,Italic" w:hAnsi="Times,Italic" w:cs="Times,Italic"/>
          <w:i/>
          <w:iCs/>
          <w:sz w:val="10"/>
          <w:szCs w:val="10"/>
        </w:rPr>
        <w:t>(3)</w:t>
      </w:r>
    </w:p>
    <w:p w:rsidR="00DE1CA3" w:rsidRDefault="00DE1CA3" w:rsidP="00DE1CA3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sz w:val="16"/>
          <w:szCs w:val="16"/>
        </w:rPr>
      </w:pPr>
      <w:r>
        <w:rPr>
          <w:rFonts w:ascii="Times,Bold" w:hAnsi="Times,Bold" w:cs="Times,Bold"/>
          <w:b/>
          <w:bCs/>
          <w:sz w:val="16"/>
          <w:szCs w:val="16"/>
        </w:rPr>
        <w:t xml:space="preserve">Madde 9 – (Değişik: </w:t>
      </w:r>
      <w:proofErr w:type="gramStart"/>
      <w:r>
        <w:rPr>
          <w:rFonts w:ascii="Times,Bold" w:hAnsi="Times,Bold" w:cs="Times,Bold"/>
          <w:b/>
          <w:bCs/>
          <w:sz w:val="16"/>
          <w:szCs w:val="16"/>
        </w:rPr>
        <w:t>3/12/1988</w:t>
      </w:r>
      <w:proofErr w:type="gramEnd"/>
      <w:r>
        <w:rPr>
          <w:rFonts w:ascii="Times,Bold" w:hAnsi="Times,Bold" w:cs="Times,Bold"/>
          <w:b/>
          <w:bCs/>
          <w:sz w:val="16"/>
          <w:szCs w:val="16"/>
        </w:rPr>
        <w:t xml:space="preserve"> - 3505/26 </w:t>
      </w:r>
      <w:proofErr w:type="spellStart"/>
      <w:r>
        <w:rPr>
          <w:rFonts w:ascii="Times,Bold" w:hAnsi="Times,Bold" w:cs="Times,Bold"/>
          <w:b/>
          <w:bCs/>
          <w:sz w:val="16"/>
          <w:szCs w:val="16"/>
        </w:rPr>
        <w:t>md.</w:t>
      </w:r>
      <w:proofErr w:type="spellEnd"/>
      <w:r>
        <w:rPr>
          <w:rFonts w:ascii="Times,Bold" w:hAnsi="Times,Bold" w:cs="Times,Bold"/>
          <w:b/>
          <w:bCs/>
          <w:sz w:val="16"/>
          <w:szCs w:val="16"/>
        </w:rPr>
        <w:t>)</w:t>
      </w:r>
    </w:p>
    <w:p w:rsidR="00DE1CA3" w:rsidRDefault="00DE1CA3" w:rsidP="00DE1C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Motorlu taşıtlar vergisi, taşıtların kayıt ve tescilinin yapıldığı yerin vergi dairesi tarafından her yıl Ocak ayının başında yıllık olarak</w:t>
      </w:r>
    </w:p>
    <w:p w:rsidR="00DE1CA3" w:rsidRDefault="00DE1CA3" w:rsidP="00DE1C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proofErr w:type="gramStart"/>
      <w:r>
        <w:rPr>
          <w:rFonts w:ascii="Times" w:hAnsi="Times" w:cs="Times"/>
          <w:sz w:val="16"/>
          <w:szCs w:val="16"/>
        </w:rPr>
        <w:t>tahakkuk</w:t>
      </w:r>
      <w:proofErr w:type="gramEnd"/>
      <w:r>
        <w:rPr>
          <w:rFonts w:ascii="Times" w:hAnsi="Times" w:cs="Times"/>
          <w:sz w:val="16"/>
          <w:szCs w:val="16"/>
        </w:rPr>
        <w:t xml:space="preserve"> ettirilmiş sayılır. Şu kadar ki, yıl içinde bu Kanunun 10 uncu ve 11 inci maddeleri gereğince, vergi miktarlarında b ir değişiklik</w:t>
      </w:r>
    </w:p>
    <w:p w:rsidR="00DE1CA3" w:rsidRDefault="00DE1CA3" w:rsidP="00DE1C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proofErr w:type="gramStart"/>
      <w:r>
        <w:rPr>
          <w:rFonts w:ascii="Times" w:hAnsi="Times" w:cs="Times"/>
          <w:sz w:val="16"/>
          <w:szCs w:val="16"/>
        </w:rPr>
        <w:t>olması</w:t>
      </w:r>
      <w:proofErr w:type="gramEnd"/>
      <w:r>
        <w:rPr>
          <w:rFonts w:ascii="Times" w:hAnsi="Times" w:cs="Times"/>
          <w:sz w:val="16"/>
          <w:szCs w:val="16"/>
        </w:rPr>
        <w:t xml:space="preserve"> halinde, bu değişikliğe göre ödenecek vergi; değişiklik, takvim yılının ilk altı ayında yapılmış ise takip eden son altı aylık dönemin</w:t>
      </w:r>
    </w:p>
    <w:p w:rsidR="00DE1CA3" w:rsidRDefault="00DE1CA3" w:rsidP="00DE1C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proofErr w:type="gramStart"/>
      <w:r>
        <w:rPr>
          <w:rFonts w:ascii="Times" w:hAnsi="Times" w:cs="Times"/>
          <w:sz w:val="16"/>
          <w:szCs w:val="16"/>
        </w:rPr>
        <w:t>başında</w:t>
      </w:r>
      <w:proofErr w:type="gramEnd"/>
      <w:r>
        <w:rPr>
          <w:rFonts w:ascii="Times" w:hAnsi="Times" w:cs="Times"/>
          <w:sz w:val="16"/>
          <w:szCs w:val="16"/>
        </w:rPr>
        <w:t>, son altı ayında yapılmış ise takip eden takvim yılı başında tahakkuk ettirilmiş sayılır.</w:t>
      </w:r>
    </w:p>
    <w:p w:rsidR="00DE1CA3" w:rsidRDefault="00DE1CA3" w:rsidP="00DE1CA3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Tahakkuk ettirilen vergi, ayrıca mükellefe tebliğ olunmaz ve vergi tahakkuk ettirilen günde tebliğ edilmiş sayılır. </w:t>
      </w:r>
      <w:proofErr w:type="gramStart"/>
      <w:r>
        <w:rPr>
          <w:rFonts w:ascii="Times,Bold" w:hAnsi="Times,Bold" w:cs="Times,Bold"/>
          <w:b/>
          <w:bCs/>
          <w:sz w:val="16"/>
          <w:szCs w:val="16"/>
        </w:rPr>
        <w:t>(</w:t>
      </w:r>
      <w:proofErr w:type="gramEnd"/>
      <w:r>
        <w:rPr>
          <w:rFonts w:ascii="Times,Bold" w:hAnsi="Times,Bold" w:cs="Times,Bold"/>
          <w:b/>
          <w:bCs/>
          <w:sz w:val="16"/>
          <w:szCs w:val="16"/>
        </w:rPr>
        <w:t>Ek cümle:</w:t>
      </w:r>
    </w:p>
    <w:p w:rsidR="00DE1CA3" w:rsidRDefault="00DE1CA3" w:rsidP="00DE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,Bold" w:hAnsi="Times,Bold" w:cs="Times,Bold"/>
          <w:b/>
          <w:bCs/>
          <w:sz w:val="16"/>
          <w:szCs w:val="16"/>
        </w:rPr>
        <w:t>4/6/2008</w:t>
      </w:r>
      <w:proofErr w:type="gramEnd"/>
      <w:r>
        <w:rPr>
          <w:rFonts w:ascii="Times,Bold" w:hAnsi="Times,Bold" w:cs="Times,Bold"/>
          <w:b/>
          <w:bCs/>
          <w:sz w:val="16"/>
          <w:szCs w:val="16"/>
        </w:rPr>
        <w:t xml:space="preserve">-5766/9 </w:t>
      </w:r>
      <w:proofErr w:type="spellStart"/>
      <w:r>
        <w:rPr>
          <w:rFonts w:ascii="Times,Bold" w:hAnsi="Times,Bold" w:cs="Times,Bold"/>
          <w:b/>
          <w:bCs/>
          <w:sz w:val="16"/>
          <w:szCs w:val="16"/>
        </w:rPr>
        <w:t>md.</w:t>
      </w:r>
      <w:proofErr w:type="spellEnd"/>
      <w:r>
        <w:rPr>
          <w:rFonts w:ascii="Times,Bold" w:hAnsi="Times,Bold" w:cs="Times,Bold"/>
          <w:b/>
          <w:bCs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Şu kadar ki, tahakkuk ettirilmesi gereken motorlu taşıtlar vergisinin eksik tahakkuk ettirilmesi veya hiç tahakkuk</w:t>
      </w:r>
    </w:p>
    <w:p w:rsidR="00B56610" w:rsidRDefault="00DE1CA3" w:rsidP="00DE1CA3">
      <w:proofErr w:type="gramStart"/>
      <w:r>
        <w:rPr>
          <w:rFonts w:ascii="Times New Roman" w:hAnsi="Times New Roman" w:cs="Times New Roman"/>
          <w:sz w:val="16"/>
          <w:szCs w:val="16"/>
        </w:rPr>
        <w:t>ettirilmemesi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halinde, bu vergi ilgili vergi dairesi tarafından </w:t>
      </w:r>
      <w:proofErr w:type="spellStart"/>
      <w:r>
        <w:rPr>
          <w:rFonts w:ascii="Times New Roman" w:hAnsi="Times New Roman" w:cs="Times New Roman"/>
          <w:sz w:val="16"/>
          <w:szCs w:val="16"/>
        </w:rPr>
        <w:t>ikmalen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tarh edilir. </w:t>
      </w:r>
      <w:r>
        <w:rPr>
          <w:rFonts w:ascii="Times New Roman" w:hAnsi="Times New Roman" w:cs="Times New Roman"/>
          <w:sz w:val="10"/>
          <w:szCs w:val="10"/>
        </w:rPr>
        <w:t>(2)</w:t>
      </w:r>
    </w:p>
    <w:p w:rsidR="00A743B0" w:rsidRDefault="00A743B0" w:rsidP="00553621">
      <w:bookmarkStart w:id="0" w:name="_GoBack"/>
      <w:bookmarkEnd w:id="0"/>
    </w:p>
    <w:sectPr w:rsidR="00A7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B0"/>
    <w:rsid w:val="00036C31"/>
    <w:rsid w:val="001D4C6B"/>
    <w:rsid w:val="003B2348"/>
    <w:rsid w:val="003D2522"/>
    <w:rsid w:val="00517952"/>
    <w:rsid w:val="00553621"/>
    <w:rsid w:val="008B0110"/>
    <w:rsid w:val="008B090C"/>
    <w:rsid w:val="008F64B4"/>
    <w:rsid w:val="00A743B0"/>
    <w:rsid w:val="00B56610"/>
    <w:rsid w:val="00BD22B2"/>
    <w:rsid w:val="00DE1CA3"/>
    <w:rsid w:val="00FA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1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2017-12-14T10:13:00Z</dcterms:created>
  <dcterms:modified xsi:type="dcterms:W3CDTF">2017-12-14T10:13:00Z</dcterms:modified>
</cp:coreProperties>
</file>